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OHUMÄRGID(mõtted, tuju, olukorrad, käitumisviisid, ettekujutused), mis eelnevad kriisile: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SISEMISED TOIMETULEKUVIISID – kõik, mis ma ise (ilma kellegagi ühendust võtmata) saan teha, et viia oma tähelepanu muule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C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INIMESED JA SOTSIAALSED OLUKORRAD, MIS VÕIMALDAVAD TÄHELEPANU MUJALE VIIMIST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INIMESED, KELLELT SAAN KÜSIDA ABI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SPETISALISTID, KELLELT SAAN KÜSIDA ABI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KESKKONNA TURVALISEKS MUUTMINE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PÕHJUSED ELAMISEKS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527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527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IcN7EL3dnh8a/yyhL/qrKfZuw==">CgMxLjAyCGguZ2pkZ3hzOAByITFKV09vZlZaTkpkZ3JUMjVyRXM0NWh0b3N1bmhNTGJJbA==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2023-04-10T18:04:00Z</dcterms:created>
  <dc:creator>Ere Vasli</dc:creator>
</cp:coreProperties>
</file>