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rPr>
      </w:pPr>
      <w:r w:rsidDel="00000000" w:rsidR="00000000" w:rsidRPr="00000000">
        <w:rPr>
          <w:rFonts w:ascii="Arial" w:cs="Arial" w:eastAsia="Arial" w:hAnsi="Arial"/>
          <w:b w:val="1"/>
          <w:sz w:val="24"/>
          <w:szCs w:val="24"/>
          <w:rtl w:val="0"/>
        </w:rPr>
        <w:t xml:space="preserve">Õpilase ohutuse tagamise plaan</w:t>
      </w:r>
      <w:r w:rsidDel="00000000" w:rsidR="00000000" w:rsidRPr="00000000">
        <w:rPr>
          <w:rtl w:val="0"/>
        </w:rPr>
      </w:r>
    </w:p>
    <w:p w:rsidR="00000000" w:rsidDel="00000000" w:rsidP="00000000" w:rsidRDefault="00000000" w:rsidRPr="00000000" w14:paraId="00000002">
      <w:pPr>
        <w:spacing w:after="160" w:line="240" w:lineRule="auto"/>
        <w:jc w:val="center"/>
        <w:rPr>
          <w:rFonts w:ascii="Arial" w:cs="Arial" w:eastAsia="Arial" w:hAnsi="Arial"/>
        </w:rPr>
      </w:pPr>
      <w:r w:rsidDel="00000000" w:rsidR="00000000" w:rsidRPr="00000000">
        <w:rPr>
          <w:rFonts w:ascii="Arial" w:cs="Arial" w:eastAsia="Arial" w:hAnsi="Arial"/>
          <w:b w:val="1"/>
          <w:color w:val="ff0000"/>
          <w:sz w:val="24"/>
          <w:szCs w:val="24"/>
          <w:rtl w:val="0"/>
        </w:rPr>
        <w:t xml:space="preserve">{sisesta kooli nimi} </w:t>
      </w:r>
      <w:r w:rsidDel="00000000" w:rsidR="00000000" w:rsidRPr="00000000">
        <w:rPr>
          <w:rFonts w:ascii="Arial" w:cs="Arial" w:eastAsia="Arial" w:hAnsi="Arial"/>
          <w:b w:val="1"/>
          <w:sz w:val="24"/>
          <w:szCs w:val="24"/>
          <w:rtl w:val="0"/>
        </w:rPr>
        <w:t xml:space="preserve">suitsiidiennetus plaan kriisi korral </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1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(Kui kool on endale varasemalt moodustanud kava, kuidas käituda õpilase suitsiidiohu korral siis kasutada seda, kui mitte, siis kasutada antud näidist.) </w:t>
      </w:r>
    </w:p>
    <w:p w:rsidR="00000000" w:rsidDel="00000000" w:rsidP="00000000" w:rsidRDefault="00000000" w:rsidRPr="00000000" w14:paraId="00000005">
      <w:pPr>
        <w:spacing w:after="1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Plaan sisaldab ülevaadet kooli eeskirjadest, mida teha potentsiaalselt suitsiidse õpilasega, kaasa arvatud personali võtmeisikud, kellega mure korral ühendust võtta.</w:t>
      </w:r>
      <w:r w:rsidDel="00000000" w:rsidR="00000000" w:rsidRPr="00000000">
        <w:rPr>
          <w:rFonts w:ascii="Arial" w:cs="Arial" w:eastAsia="Arial" w:hAnsi="Arial"/>
          <w:color w:val="000000"/>
          <w:sz w:val="20"/>
          <w:szCs w:val="20"/>
          <w:rtl w:val="0"/>
        </w:rPr>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Kui õpilane on teada andnud oma vajadusest abi järgi (otseselt, kaudselt läbi kellegi teise või kirjalikult) ära jäta teda üksi.</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0404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Mine koos õpilasega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kes on kooli poolt määratud sellise olukorraga tegelema ning tema vastuvõtu ajad, korrus ja toa number}</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kontorisse. Kui teda pole saadaval, vii õpilane:</w:t>
      </w:r>
      <w:r w:rsidDel="00000000" w:rsidR="00000000" w:rsidRPr="00000000">
        <w:rPr>
          <w:rtl w:val="0"/>
        </w:rPr>
      </w:r>
    </w:p>
    <w:p w:rsidR="00000000" w:rsidDel="00000000" w:rsidP="00000000" w:rsidRDefault="00000000" w:rsidRPr="00000000" w14:paraId="00000008">
      <w:pPr>
        <w:numPr>
          <w:ilvl w:val="1"/>
          <w:numId w:val="2"/>
        </w:numPr>
        <w:spacing w:after="0" w:line="240" w:lineRule="auto"/>
        <w:ind w:left="1440" w:hanging="360"/>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{sisesta varuvariant 1: nimi, korrus, toa nr ja vastuvõtu ajad}</w:t>
      </w:r>
    </w:p>
    <w:p w:rsidR="00000000" w:rsidDel="00000000" w:rsidP="00000000" w:rsidRDefault="00000000" w:rsidRPr="00000000" w14:paraId="00000009">
      <w:pPr>
        <w:numPr>
          <w:ilvl w:val="1"/>
          <w:numId w:val="2"/>
        </w:numPr>
        <w:spacing w:after="0" w:line="240" w:lineRule="auto"/>
        <w:ind w:left="1440" w:hanging="360"/>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{sisesta varuvariant 2: nimi, korrus, toa nr ja vastuvõtu ajad}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ja telefoninumber, kes on kooli poolt määratud sellise olukorraga tegelema}</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hindab enesetapu või enese kahjustamise riski. </w:t>
      </w:r>
      <w:r w:rsidDel="00000000" w:rsidR="00000000" w:rsidRPr="00000000">
        <w:rPr>
          <w:rtl w:val="0"/>
        </w:rPr>
      </w:r>
    </w:p>
    <w:p w:rsidR="00000000" w:rsidDel="00000000" w:rsidP="00000000" w:rsidRDefault="00000000" w:rsidRPr="00000000" w14:paraId="0000000B">
      <w:pPr>
        <w:spacing w:after="160" w:line="24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Kui koolil ei ole sellise pädevusega isikut siis pöördu kohaliku omavalitsuse lastekaitse spetsialisti poole </w:t>
      </w:r>
      <w:r w:rsidDel="00000000" w:rsidR="00000000" w:rsidRPr="00000000">
        <w:rPr>
          <w:rFonts w:ascii="Arial" w:cs="Arial" w:eastAsia="Arial" w:hAnsi="Arial"/>
          <w:b w:val="1"/>
          <w:color w:val="ff0000"/>
          <w:sz w:val="20"/>
          <w:szCs w:val="20"/>
          <w:rtl w:val="0"/>
        </w:rPr>
        <w:t xml:space="preserve">{sisesta isiku nimi ja telefoninumber} </w:t>
      </w:r>
      <w:r w:rsidDel="00000000" w:rsidR="00000000" w:rsidRPr="00000000">
        <w:rPr>
          <w:rFonts w:ascii="Arial" w:cs="Arial" w:eastAsia="Arial" w:hAnsi="Arial"/>
          <w:b w:val="1"/>
          <w:sz w:val="20"/>
          <w:szCs w:val="20"/>
          <w:rtl w:val="0"/>
        </w:rPr>
        <w:t xml:space="preserve">NB </w:t>
      </w:r>
      <w:r w:rsidDel="00000000" w:rsidR="00000000" w:rsidRPr="00000000">
        <w:rPr>
          <w:rFonts w:ascii="Arial" w:cs="Arial" w:eastAsia="Arial" w:hAnsi="Arial"/>
          <w:sz w:val="20"/>
          <w:szCs w:val="20"/>
          <w:rtl w:val="0"/>
        </w:rPr>
        <w:t xml:space="preserve">eelnev kokkulepe vajalik. Abi saamiseks võib pöörduda ka 24/7 lasteabi numbrile 116 111 või kirjutada </w:t>
      </w:r>
      <w:r w:rsidDel="00000000" w:rsidR="00000000" w:rsidRPr="00000000">
        <w:rPr>
          <w:rFonts w:ascii="Arial" w:cs="Arial" w:eastAsia="Arial" w:hAnsi="Arial"/>
          <w:i w:val="1"/>
          <w:sz w:val="20"/>
          <w:szCs w:val="20"/>
          <w:rtl w:val="0"/>
        </w:rPr>
        <w:t xml:space="preserve">chatt</w:t>
      </w:r>
      <w:r w:rsidDel="00000000" w:rsidR="00000000" w:rsidRPr="00000000">
        <w:rPr>
          <w:rFonts w:ascii="Arial" w:cs="Arial" w:eastAsia="Arial" w:hAnsi="Arial"/>
          <w:sz w:val="20"/>
          <w:szCs w:val="20"/>
          <w:rtl w:val="0"/>
        </w:rPr>
        <w:t xml:space="preserve">i </w:t>
      </w:r>
      <w:hyperlink r:id="rId7">
        <w:r w:rsidDel="00000000" w:rsidR="00000000" w:rsidRPr="00000000">
          <w:rPr>
            <w:rFonts w:ascii="Arial" w:cs="Arial" w:eastAsia="Arial" w:hAnsi="Arial"/>
            <w:sz w:val="20"/>
            <w:szCs w:val="20"/>
            <w:u w:val="single"/>
            <w:rtl w:val="0"/>
          </w:rPr>
          <w:t xml:space="preserve">www.lasteabi.ee</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kes on kooli poolt määratud sellise olukorraga tegelema}</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võtab koheselt ühendust lapsevanema(te)ga või hooldaja(te)ga. (Näidis lause, kuidas vestlust alustada: “Pärast teie lapsega rääkimist on mul tekkinud mure tema ohutuse pärast..”)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Lapsevanema(te)le või hooldaja(te)le antakse soovitusi ja infot suitsiidiennetusest (võib uuesti üle vaadata ka SOS lapsevanemate koolituse) ning edasistest suunamis võimalustest.</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kes on kooli poolt määratud sellise olukorraga tegelema}</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dokumenteerib protsessi, kaasa arvatud suitsiidi- ja enesekahjustamis ohu hinnangut, lapsevanematega kontakteerumist ja edasisi suunamisi. Iga õpilase dokumentatsioon tuleb hiljem üle vaadata, seni kuni on veendutud selles, et õpilane on jõudnud abini.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Kui sa oled mures õpilase pärast, kes ei ole füüsiliselt koolis (kaugõpe või kooliväline aeg) võta koheselt ühendust lastekaitse töötajaga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ja telefoninumber}</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Igast abivajavast lapsest teavita lapse elukohajärgse kohaliku omavalitsuse lastekaitsetöötajale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{sisesta isiku nimi ja telefoninumber}</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 julgustame sind, et hoiaksid õpilasega kontakti ka peale käesoleva protokolli täitmist. Õpilane usaldas sulle oma mure, kui sa jätkad temaga suhtlemist ja huvitud sellest, kuidas tal läheb aitab see tal tunda end rohkem toetatult. </w:t>
      </w:r>
      <w:r w:rsidDel="00000000" w:rsidR="00000000" w:rsidRPr="00000000">
        <w:rPr>
          <w:rtl w:val="0"/>
        </w:rPr>
      </w:r>
    </w:p>
    <w:p w:rsidR="00000000" w:rsidDel="00000000" w:rsidP="00000000" w:rsidRDefault="00000000" w:rsidRPr="00000000" w14:paraId="00000012">
      <w:pPr>
        <w:spacing w:after="16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Hoia meeles, et õpilase kohta käivat konfidentsiaalset informatsiooni arutatakse ainult ametialaselt ning ainult nende inimestega, kes on otseselt konkreetse juhtumiga seotud, kuid üksnes mahus ja ulatuses, mis on vajalik õpilasele abi ja teenuse korraldamiseks.</w:t>
      </w:r>
    </w:p>
    <w:p w:rsidR="00000000" w:rsidDel="00000000" w:rsidP="00000000" w:rsidRDefault="00000000" w:rsidRPr="00000000" w14:paraId="00000013">
      <w:pPr>
        <w:spacing w:after="0" w:line="240" w:lineRule="auto"/>
        <w:rPr>
          <w:rFonts w:ascii="Arial" w:cs="Arial" w:eastAsia="Arial" w:hAnsi="Arial"/>
          <w:b w:val="1"/>
          <w:color w:val="404040"/>
          <w:sz w:val="20"/>
          <w:szCs w:val="20"/>
        </w:rPr>
      </w:pPr>
      <w:r w:rsidDel="00000000" w:rsidR="00000000" w:rsidRPr="00000000">
        <w:rPr>
          <w:rtl w:val="0"/>
        </w:rPr>
      </w:r>
    </w:p>
    <w:p w:rsidR="00000000" w:rsidDel="00000000" w:rsidP="00000000" w:rsidRDefault="00000000" w:rsidRPr="00000000" w14:paraId="00000014">
      <w:pPr>
        <w:spacing w:after="160" w:line="259" w:lineRule="auto"/>
        <w:jc w:val="both"/>
        <w:rPr>
          <w:rFonts w:ascii="Arial" w:cs="Arial" w:eastAsia="Arial" w:hAnsi="Arial"/>
          <w:b w:val="1"/>
          <w:color w:val="404040"/>
          <w:sz w:val="20"/>
          <w:szCs w:val="20"/>
        </w:rPr>
      </w:pPr>
      <w:r w:rsidDel="00000000" w:rsidR="00000000" w:rsidRPr="00000000">
        <w:rPr>
          <w:rFonts w:ascii="Calibri" w:cs="Calibri" w:eastAsia="Calibri" w:hAnsi="Calibri"/>
        </w:rPr>
        <w:drawing>
          <wp:inline distB="114300" distT="114300" distL="114300" distR="114300">
            <wp:extent cx="5760410" cy="61849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60410" cy="61849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t-E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341B"/>
    <w:pPr>
      <w:spacing w:after="200" w:line="276" w:lineRule="auto"/>
    </w:pPr>
    <w:rPr>
      <w:rFonts w:ascii="Verdana" w:hAnsi="Verdana"/>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D33CB"/>
    <w:pPr>
      <w:spacing w:after="100" w:afterAutospacing="1" w:before="100" w:beforeAutospacing="1" w:line="240" w:lineRule="auto"/>
    </w:pPr>
    <w:rPr>
      <w:rFonts w:ascii="Times New Roman" w:eastAsia="Times New Roman" w:hAnsi="Times New Roman"/>
      <w:sz w:val="24"/>
      <w:szCs w:val="24"/>
      <w:lang w:eastAsia="et-EE"/>
    </w:rPr>
  </w:style>
  <w:style w:type="character" w:styleId="Hyperlink">
    <w:name w:val="Hyperlink"/>
    <w:basedOn w:val="DefaultParagraphFont"/>
    <w:uiPriority w:val="99"/>
    <w:semiHidden w:val="1"/>
    <w:unhideWhenUsed w:val="1"/>
    <w:rsid w:val="001D33CB"/>
    <w:rPr>
      <w:color w:val="0000ff"/>
      <w:u w:val="single"/>
    </w:rPr>
  </w:style>
  <w:style w:type="paragraph" w:styleId="ListParagraph">
    <w:name w:val="List Paragraph"/>
    <w:basedOn w:val="Normal"/>
    <w:uiPriority w:val="34"/>
    <w:qFormat w:val="1"/>
    <w:rsid w:val="00EF112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asteabi.ee" TargetMode="External"/><Relationship Id="rId8"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X9fCnGPsLw1CS9tYVHHahg+BA==">CgMxLjA4AHIhMS1CWWNscnhsYmFleWk4OFNGR3BNZUNGcU9abS1BUkhJ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2023-09-04T12:06:00Z</dcterms:created>
  <dc:creator>Tiiu Sikemäe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-574071249</vt:i4>
  </property>
  <property fmtid="{D5CDD505-2E9C-101B-9397-08002B2CF9AE}" pid="3" name="_NewReviewCycle">
    <vt:lpwstr/>
  </property>
  <property fmtid="{D5CDD505-2E9C-101B-9397-08002B2CF9AE}" pid="4" name="_EmailSubject">
    <vt:lpwstr>SOS materjalid</vt:lpwstr>
  </property>
  <property fmtid="{D5CDD505-2E9C-101B-9397-08002B2CF9AE}" pid="5" name="_AuthorEmail">
    <vt:lpwstr>tiiu.sikemae@sotsiaalkindlustusamet.ee</vt:lpwstr>
  </property>
  <property fmtid="{D5CDD505-2E9C-101B-9397-08002B2CF9AE}" pid="6" name="_AuthorEmailDisplayName">
    <vt:lpwstr>Tiiu Sikemäe</vt:lpwstr>
  </property>
  <property fmtid="{D5CDD505-2E9C-101B-9397-08002B2CF9AE}" pid="7" name="_ReviewingToolsShownOnce">
    <vt:lpwstr/>
  </property>
</Properties>
</file>